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240" w:lineRule="auto"/>
        <w:ind w:left="0" w:firstLine="0"/>
        <w:jc w:val="left"/>
        <w:rPr>
          <w:b w:val="1"/>
          <w:sz w:val="16"/>
          <w:szCs w:val="16"/>
        </w:rPr>
      </w:pPr>
      <w:bookmarkStart w:colFirst="0" w:colLast="0" w:name="_db49zkcal66r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Technische rider</w:t>
        <w:tab/>
        <w:tab/>
        <w:tab/>
        <w:tab/>
        <w:tab/>
        <w:tab/>
      </w:r>
      <w:r w:rsidDel="00000000" w:rsidR="00000000" w:rsidRPr="00000000">
        <w:rPr>
          <w:b w:val="1"/>
          <w:sz w:val="44"/>
          <w:szCs w:val="44"/>
          <w:highlight w:val="yellow"/>
          <w:rtl w:val="0"/>
        </w:rPr>
        <w:t xml:space="preserve">LOGO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website/e-mailadres</w:t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</w:r>
    </w:p>
    <w:p w:rsidR="00000000" w:rsidDel="00000000" w:rsidP="00000000" w:rsidRDefault="00000000" w:rsidRPr="00000000" w14:paraId="00000002">
      <w:pPr>
        <w:pStyle w:val="Heading1"/>
        <w:jc w:val="center"/>
        <w:rPr>
          <w:highlight w:val="yellow"/>
        </w:rPr>
      </w:pPr>
      <w:bookmarkStart w:colFirst="0" w:colLast="0" w:name="_wh2rsd5drg9w" w:id="1"/>
      <w:bookmarkEnd w:id="1"/>
      <w:r w:rsidDel="00000000" w:rsidR="00000000" w:rsidRPr="00000000">
        <w:rPr>
          <w:b w:val="1"/>
          <w:highlight w:val="yellow"/>
          <w:rtl w:val="0"/>
        </w:rPr>
        <w:t xml:space="preserve">&lt;FOTO&gt;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8"/>
        </w:numPr>
        <w:spacing w:after="0" w:afterAutospacing="0"/>
        <w:ind w:left="720" w:hanging="360"/>
        <w:rPr>
          <w:b w:val="1"/>
        </w:rPr>
      </w:pPr>
      <w:bookmarkStart w:colFirst="0" w:colLast="0" w:name="_p5umw1jqlwm" w:id="2"/>
      <w:bookmarkEnd w:id="2"/>
      <w:r w:rsidDel="00000000" w:rsidR="00000000" w:rsidRPr="00000000">
        <w:rPr>
          <w:b w:val="1"/>
          <w:rtl w:val="0"/>
        </w:rPr>
        <w:t xml:space="preserve">Algemene informatie / contactgegevens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Naam van de band/artiest: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Bandleden: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Datum en tijd van het optreden: ..-..-....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Locatie van het optreden: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Telefoonnummer en e-mailadres van de contactpersoon voor: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Algemene zaken: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Technische zaken:</w:t>
        <w:br w:type="textWrapping"/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8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iraso6yipi52" w:id="3"/>
      <w:bookmarkEnd w:id="3"/>
      <w:r w:rsidDel="00000000" w:rsidR="00000000" w:rsidRPr="00000000">
        <w:rPr>
          <w:b w:val="1"/>
          <w:rtl w:val="0"/>
        </w:rPr>
        <w:t xml:space="preserve">Audiotechnische vereisten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 specificaties voor een eventuele benodigde geluidsinstallatie (vermogen, merk, model)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Aantal benodigde microfoons en type (bijv. dynamisch, condensator) en overige vereisten rondom microfoons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Specificaties van de mengtafel (aantal kanalen, merk, model)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Monitor vereisten (In-ear monitorsystemen of monitor wedges)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Aangeven of er een geluidstechnicus meekomt of dat er één geregeld moet worden door de organisatie.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numPr>
          <w:ilvl w:val="0"/>
          <w:numId w:val="8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8mntierxpcbh" w:id="4"/>
      <w:bookmarkEnd w:id="4"/>
      <w:r w:rsidDel="00000000" w:rsidR="00000000" w:rsidRPr="00000000">
        <w:rPr>
          <w:b w:val="1"/>
          <w:rtl w:val="0"/>
        </w:rPr>
        <w:t xml:space="preserve">Verlichtingsvereisten: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Welke verlichting is wenselijk en wordt het meegenomen of moet de organisatie het regelen.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Sfeer- en podiumverlichting (spots, bewegend licht, kleuren)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Systeem om de verlichting te regelen (DMX-protocol, console, merk, model)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Aangeven of er een lichttechnicus meekomt of dat er één geregeld moet worden door de organisatie.</w:t>
        <w:br w:type="textWrapping"/>
      </w:r>
    </w:p>
    <w:p w:rsidR="00000000" w:rsidDel="00000000" w:rsidP="00000000" w:rsidRDefault="00000000" w:rsidRPr="00000000" w14:paraId="00000016">
      <w:pPr>
        <w:pStyle w:val="Heading2"/>
        <w:numPr>
          <w:ilvl w:val="0"/>
          <w:numId w:val="8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9zkm9st818dk" w:id="5"/>
      <w:bookmarkEnd w:id="5"/>
      <w:r w:rsidDel="00000000" w:rsidR="00000000" w:rsidRPr="00000000">
        <w:rPr>
          <w:b w:val="1"/>
          <w:rtl w:val="0"/>
        </w:rPr>
        <w:t xml:space="preserve">Podiumeisen: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Afmetingen en indeling van het podium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Vereiste backstage-ruimte voor de band/artiest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Eventuele speciale podiumelementen (trap, drumriser, verhoging, catwalk, etc.)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Stageplan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numPr>
          <w:ilvl w:val="0"/>
          <w:numId w:val="8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empyql8utqnn" w:id="6"/>
      <w:bookmarkEnd w:id="6"/>
      <w:r w:rsidDel="00000000" w:rsidR="00000000" w:rsidRPr="00000000">
        <w:rPr>
          <w:b w:val="1"/>
          <w:rtl w:val="0"/>
        </w:rPr>
        <w:t xml:space="preserve">Stroomvoorziening: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Vereist stroomvermogen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Aantal benodigde stroompunten op het podium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Speciale eisen voor stroomstabiliteit (bijv. power conditioners, UPS)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8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cv5pxc3p0bh" w:id="7"/>
      <w:bookmarkEnd w:id="7"/>
      <w:r w:rsidDel="00000000" w:rsidR="00000000" w:rsidRPr="00000000">
        <w:rPr>
          <w:b w:val="1"/>
          <w:rtl w:val="0"/>
        </w:rPr>
        <w:t xml:space="preserve">Instrumenten en apparatuur: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Lijst van instrumenten die de band/artiest zelf meeneemt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Eventuele vereisten voor backline-apparatuur (drumstel, versterkers, etc.)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Eventuele vereisten voor technische assistentie bij het opzetten en afbreken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numPr>
          <w:ilvl w:val="0"/>
          <w:numId w:val="8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ic58hc7z21jx" w:id="8"/>
      <w:bookmarkEnd w:id="8"/>
      <w:r w:rsidDel="00000000" w:rsidR="00000000" w:rsidRPr="00000000">
        <w:rPr>
          <w:b w:val="1"/>
          <w:rtl w:val="0"/>
        </w:rPr>
        <w:t xml:space="preserve">Overige vereisten: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Cateringvoorzieningen voor de band/artiest en crew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Parkeergelegenheid voor de voertuigen van de band/artiest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Toegang tot kleedkamers en sanitaire voorzieningen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Op- en afbouwtijd / tijd voor soundcheck</w:t>
        <w:br w:type="textWrapping"/>
      </w:r>
    </w:p>
    <w:p w:rsidR="00000000" w:rsidDel="00000000" w:rsidP="00000000" w:rsidRDefault="00000000" w:rsidRPr="00000000" w14:paraId="00000028">
      <w:pPr>
        <w:pStyle w:val="Heading2"/>
        <w:numPr>
          <w:ilvl w:val="0"/>
          <w:numId w:val="8"/>
        </w:numPr>
        <w:spacing w:before="0" w:beforeAutospacing="0"/>
        <w:ind w:left="720" w:hanging="360"/>
        <w:rPr/>
      </w:pPr>
      <w:bookmarkStart w:colFirst="0" w:colLast="0" w:name="_lb0e1byqvvtu" w:id="9"/>
      <w:bookmarkEnd w:id="9"/>
      <w:r w:rsidDel="00000000" w:rsidR="00000000" w:rsidRPr="00000000">
        <w:rPr>
          <w:b w:val="1"/>
          <w:rtl w:val="0"/>
        </w:rPr>
        <w:t xml:space="preserve">Stageplan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&lt;STAGEPLAN&gt;</w:t>
      </w:r>
    </w:p>
    <w:p w:rsidR="00000000" w:rsidDel="00000000" w:rsidP="00000000" w:rsidRDefault="00000000" w:rsidRPr="00000000" w14:paraId="0000002A">
      <w:pPr>
        <w:pStyle w:val="Heading2"/>
        <w:numPr>
          <w:ilvl w:val="0"/>
          <w:numId w:val="8"/>
        </w:numPr>
        <w:ind w:left="720" w:hanging="360"/>
        <w:rPr>
          <w:b w:val="1"/>
        </w:rPr>
      </w:pPr>
      <w:bookmarkStart w:colFirst="0" w:colLast="0" w:name="_igzayl0bf98" w:id="10"/>
      <w:bookmarkEnd w:id="10"/>
      <w:r w:rsidDel="00000000" w:rsidR="00000000" w:rsidRPr="00000000">
        <w:rPr>
          <w:b w:val="1"/>
          <w:rtl w:val="0"/>
        </w:rPr>
        <w:t xml:space="preserve">Kanaallijst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40"/>
        <w:gridCol w:w="3225"/>
        <w:tblGridChange w:id="0">
          <w:tblGrid>
            <w:gridCol w:w="2355"/>
            <w:gridCol w:w="2340"/>
            <w:gridCol w:w="32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Kanaal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Microfoon (of vergelijkbaar)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